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9261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45C3F9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3C34B5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“风华正茂·材创未来”茂名首届新材料创新创业大赛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晋级决赛名单</w:t>
      </w:r>
    </w:p>
    <w:p w14:paraId="7F4F47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tbl>
      <w:tblPr>
        <w:tblStyle w:val="3"/>
        <w:tblW w:w="5173" w:type="pct"/>
        <w:tblInd w:w="-12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5103"/>
        <w:gridCol w:w="3421"/>
      </w:tblGrid>
      <w:tr w14:paraId="1C97AD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tblHeader/>
        </w:trPr>
        <w:tc>
          <w:tcPr>
            <w:tcW w:w="4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A109C4">
            <w:pPr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2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6B867">
            <w:pPr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bidi="ar"/>
              </w:rPr>
              <w:t>项目名称</w:t>
            </w:r>
          </w:p>
        </w:tc>
        <w:tc>
          <w:tcPr>
            <w:tcW w:w="18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545B23">
            <w:pPr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bidi="ar"/>
              </w:rPr>
              <w:t>企业/团队名称</w:t>
            </w:r>
          </w:p>
        </w:tc>
      </w:tr>
      <w:tr w14:paraId="39572D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58BD79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4E4F59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硅烷封端聚丁二烯（STPB）产业化项目</w:t>
            </w:r>
          </w:p>
        </w:tc>
        <w:tc>
          <w:tcPr>
            <w:tcW w:w="18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0D09A8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南京清奇新材料科技有限公司</w:t>
            </w:r>
          </w:p>
        </w:tc>
      </w:tr>
      <w:tr w14:paraId="456A84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4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FB1FB2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2B3C49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基于环戊二烯的高价值新材料技术平台</w:t>
            </w:r>
          </w:p>
        </w:tc>
        <w:tc>
          <w:tcPr>
            <w:tcW w:w="18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41DDD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环戊二烯高价值新材料</w:t>
            </w:r>
          </w:p>
          <w:p w14:paraId="31B2D00F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技术团队</w:t>
            </w:r>
          </w:p>
        </w:tc>
      </w:tr>
      <w:tr w14:paraId="2A6C35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4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32BA88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2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1D3C17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高性能TCD合成聚酯树脂项目</w:t>
            </w:r>
          </w:p>
        </w:tc>
        <w:tc>
          <w:tcPr>
            <w:tcW w:w="18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E08287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茂名环聚新材料有限公司</w:t>
            </w:r>
          </w:p>
        </w:tc>
      </w:tr>
      <w:tr w14:paraId="11A3BD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4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C9F64D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2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F012F2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非生物复杂药物产业化项目</w:t>
            </w:r>
          </w:p>
        </w:tc>
        <w:tc>
          <w:tcPr>
            <w:tcW w:w="18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AD4D53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茂名弘康科技有限公司</w:t>
            </w:r>
          </w:p>
        </w:tc>
      </w:tr>
      <w:tr w14:paraId="09D292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4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9605A5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2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3DFE31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印尼布敦岛岩沥青(BRA)分级综合开发及天然沥青高值化应用示范</w:t>
            </w:r>
          </w:p>
        </w:tc>
        <w:tc>
          <w:tcPr>
            <w:tcW w:w="18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992626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中昌华瑞(海南)交通能源有限公司</w:t>
            </w:r>
          </w:p>
        </w:tc>
      </w:tr>
      <w:tr w14:paraId="046ED7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4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0825E2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2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0586A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AI驱动的绿色催化剂设计智造平台</w:t>
            </w:r>
          </w:p>
        </w:tc>
        <w:tc>
          <w:tcPr>
            <w:tcW w:w="18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294011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清化未蓝（北京）纳米新材料技术有限公司</w:t>
            </w:r>
          </w:p>
        </w:tc>
      </w:tr>
      <w:tr w14:paraId="2F5A2D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4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649020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2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B10967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高性能钛合金油井管项目</w:t>
            </w:r>
          </w:p>
        </w:tc>
        <w:tc>
          <w:tcPr>
            <w:tcW w:w="18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19A30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陕西跃龙源实业有限公司</w:t>
            </w:r>
          </w:p>
        </w:tc>
      </w:tr>
      <w:tr w14:paraId="6BDF59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4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EAEDEA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2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DE338D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钛合金硬密封球阀生产建设项目</w:t>
            </w:r>
          </w:p>
        </w:tc>
        <w:tc>
          <w:tcPr>
            <w:tcW w:w="18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83638F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宝鸡禾润泰设备制造</w:t>
            </w:r>
          </w:p>
          <w:p w14:paraId="5DC48E1A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有限公司</w:t>
            </w:r>
          </w:p>
        </w:tc>
      </w:tr>
      <w:tr w14:paraId="1D9ECD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</w:trPr>
        <w:tc>
          <w:tcPr>
            <w:tcW w:w="4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A30F6C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2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DCC5EB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华南钛谷钛板带全产业链研发及产业化项目</w:t>
            </w:r>
          </w:p>
        </w:tc>
        <w:tc>
          <w:tcPr>
            <w:tcW w:w="18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D440C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陕西金骏特钢制造</w:t>
            </w:r>
          </w:p>
          <w:p w14:paraId="7E0EB607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有限公司</w:t>
            </w:r>
          </w:p>
        </w:tc>
      </w:tr>
      <w:tr w14:paraId="3AE3E7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4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9DC27E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2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A02E81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华南钛谷特材成套装备研发及产业化</w:t>
            </w:r>
          </w:p>
          <w:p w14:paraId="25E0E647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项目</w:t>
            </w:r>
          </w:p>
        </w:tc>
        <w:tc>
          <w:tcPr>
            <w:tcW w:w="18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0B20DB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陕西锦瀚稀贵金属</w:t>
            </w:r>
          </w:p>
          <w:p w14:paraId="1B0EA368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有限公司</w:t>
            </w:r>
          </w:p>
        </w:tc>
      </w:tr>
      <w:tr w14:paraId="797EDB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</w:trPr>
        <w:tc>
          <w:tcPr>
            <w:tcW w:w="4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194F4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2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844358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年产10000吨全数控智能化钛合金棒材、盘卷生产线项目</w:t>
            </w:r>
          </w:p>
        </w:tc>
        <w:tc>
          <w:tcPr>
            <w:tcW w:w="18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91D81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宝鸡市德立钛业有限责任公司</w:t>
            </w:r>
          </w:p>
        </w:tc>
      </w:tr>
      <w:tr w14:paraId="73B0C1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4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3A4E92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2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838CF5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高性能钛镍形状记忆合金新材料产业化项目</w:t>
            </w:r>
          </w:p>
        </w:tc>
        <w:tc>
          <w:tcPr>
            <w:tcW w:w="18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31A6BC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宝鸡腾远新金属材料</w:t>
            </w:r>
          </w:p>
          <w:p w14:paraId="1F82791F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有限公司</w:t>
            </w:r>
          </w:p>
        </w:tc>
      </w:tr>
      <w:tr w14:paraId="693870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4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A38CCE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2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3BD6B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高性能钛及钛合金精密焊管产业化项目</w:t>
            </w:r>
          </w:p>
        </w:tc>
        <w:tc>
          <w:tcPr>
            <w:tcW w:w="18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C9642C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广东鑫联纪元科技发展</w:t>
            </w:r>
          </w:p>
          <w:p w14:paraId="6BDC75C8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有限公司</w:t>
            </w:r>
          </w:p>
        </w:tc>
      </w:tr>
      <w:tr w14:paraId="4FD52B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6" w:hRule="atLeast"/>
        </w:trPr>
        <w:tc>
          <w:tcPr>
            <w:tcW w:w="4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4483A0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2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02CA8B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特种功能改性纳米二氧化钛中试及</w:t>
            </w:r>
          </w:p>
          <w:p w14:paraId="1299ABBF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规模化生产</w:t>
            </w:r>
          </w:p>
        </w:tc>
        <w:tc>
          <w:tcPr>
            <w:tcW w:w="18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E9069D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聚合物纳米杂化与复合材料课题组（中国科学院化学研究所）</w:t>
            </w:r>
          </w:p>
        </w:tc>
      </w:tr>
      <w:tr w14:paraId="401091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4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26B836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15</w:t>
            </w:r>
          </w:p>
        </w:tc>
        <w:tc>
          <w:tcPr>
            <w:tcW w:w="2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71D4CC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钛基低压固态储氢燃料电池系统研发及产业化</w:t>
            </w:r>
          </w:p>
        </w:tc>
        <w:tc>
          <w:tcPr>
            <w:tcW w:w="18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865C20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佛山日隆能源科技</w:t>
            </w:r>
          </w:p>
          <w:p w14:paraId="7F95A5D9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有限公司</w:t>
            </w:r>
          </w:p>
        </w:tc>
      </w:tr>
      <w:tr w14:paraId="0DADF2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4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1D740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16</w:t>
            </w:r>
          </w:p>
        </w:tc>
        <w:tc>
          <w:tcPr>
            <w:tcW w:w="2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C368D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固态电池骨架膜项目</w:t>
            </w:r>
          </w:p>
        </w:tc>
        <w:tc>
          <w:tcPr>
            <w:tcW w:w="18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16C936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上海晶衡数创科技</w:t>
            </w:r>
          </w:p>
          <w:p w14:paraId="344E5848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有限公司</w:t>
            </w:r>
          </w:p>
        </w:tc>
      </w:tr>
      <w:tr w14:paraId="76AB8C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</w:trPr>
        <w:tc>
          <w:tcPr>
            <w:tcW w:w="4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1DB6AD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17</w:t>
            </w:r>
          </w:p>
        </w:tc>
        <w:tc>
          <w:tcPr>
            <w:tcW w:w="2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C52F6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新一代本质安全水系储能电池技术研发及产业化</w:t>
            </w:r>
          </w:p>
        </w:tc>
        <w:tc>
          <w:tcPr>
            <w:tcW w:w="18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C1070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融新（南京）能源科技</w:t>
            </w:r>
          </w:p>
          <w:p w14:paraId="108A1CCA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有限公司</w:t>
            </w:r>
          </w:p>
        </w:tc>
      </w:tr>
      <w:tr w14:paraId="04BA50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</w:trPr>
        <w:tc>
          <w:tcPr>
            <w:tcW w:w="4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BFBA6B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18</w:t>
            </w:r>
          </w:p>
        </w:tc>
        <w:tc>
          <w:tcPr>
            <w:tcW w:w="2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FE4D09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超高容MLCC用50nm-150nm级钛酸钡粉体合成技术研究及产业化方案</w:t>
            </w:r>
          </w:p>
        </w:tc>
        <w:tc>
          <w:tcPr>
            <w:tcW w:w="18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19918F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季华实验室微纳粉体与技术研究组（季华实验室）</w:t>
            </w:r>
          </w:p>
        </w:tc>
      </w:tr>
      <w:tr w14:paraId="716F3B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31ACEC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19</w:t>
            </w:r>
          </w:p>
        </w:tc>
        <w:tc>
          <w:tcPr>
            <w:tcW w:w="2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66E3DA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面向半导体共形封装电磁屏蔽材料研发及产业化</w:t>
            </w:r>
          </w:p>
        </w:tc>
        <w:tc>
          <w:tcPr>
            <w:tcW w:w="18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87A90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林俊平团队（杭州师范</w:t>
            </w:r>
          </w:p>
          <w:p w14:paraId="73F12DC7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大学）</w:t>
            </w:r>
          </w:p>
        </w:tc>
      </w:tr>
      <w:tr w14:paraId="6DE891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4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9B72A9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20</w:t>
            </w:r>
          </w:p>
        </w:tc>
        <w:tc>
          <w:tcPr>
            <w:tcW w:w="2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52318F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高效率长寿命蓝色OLED材料及器件关键技术和产业化</w:t>
            </w:r>
          </w:p>
        </w:tc>
        <w:tc>
          <w:tcPr>
            <w:tcW w:w="18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D3C6B8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西安欧莱德新材料科技</w:t>
            </w:r>
          </w:p>
          <w:p w14:paraId="67408132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有限公司</w:t>
            </w:r>
          </w:p>
        </w:tc>
      </w:tr>
      <w:tr w14:paraId="12D8D7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4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A7150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21</w:t>
            </w:r>
          </w:p>
        </w:tc>
        <w:tc>
          <w:tcPr>
            <w:tcW w:w="2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8B37B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医药中间体与生物基新材料</w:t>
            </w:r>
          </w:p>
        </w:tc>
        <w:tc>
          <w:tcPr>
            <w:tcW w:w="18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CA153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宁波酶赛生物工程</w:t>
            </w:r>
          </w:p>
          <w:p w14:paraId="20EA5B1F">
            <w:pPr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有限公司</w:t>
            </w:r>
          </w:p>
        </w:tc>
      </w:tr>
    </w:tbl>
    <w:p w14:paraId="1046D6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ascii="方正小标宋简体" w:hAnsi="方正小标宋简体" w:eastAsia="方正小标宋简体"/>
          <w:sz w:val="44"/>
          <w:szCs w:val="44"/>
          <w:highlight w:val="none"/>
        </w:rPr>
      </w:pPr>
    </w:p>
    <w:p w14:paraId="04AA920C">
      <w:bookmarkStart w:id="0" w:name="_GoBack"/>
      <w:bookmarkEnd w:id="0"/>
    </w:p>
    <w:sectPr>
      <w:pgSz w:w="11906" w:h="16838"/>
      <w:pgMar w:top="2098" w:right="1474" w:bottom="1984" w:left="1587" w:header="851" w:footer="1587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583029"/>
    <w:rsid w:val="27583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2026-11-04T11:55:00Z</dcterms:created>
  <dc:creator>信念的力量</dc:creator>
  <cp:lastModifiedBy>信念的力量</cp:lastModifiedBy>
  <dcterms:modified xsi:type="dcterms:W3CDTF">2026-11-04T11:56:33Z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42F4B008D8F04625AB78B2FB01DA50AC_11</vt:lpwstr>
  </property>
  <property fmtid="{D5CDD505-2E9C-101B-9397-08002B2CF9AE}" pid="4" name="KSOTemplateDocerSaveRecord">
    <vt:lpwstr>eyJoZGlkIjoiMzAyYWNiMGMzZGZlOGRjODVhNGFmNjEyN2ZmZGM0NmUiLCJ1c2VySWQiOiIxNzAxNTQ5MjgxIn0=</vt:lpwstr>
  </property>
</Properties>
</file>